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张海平</w:t>
      </w:r>
      <w:r>
        <w:rPr>
          <w:rFonts w:hint="eastAsia"/>
          <w:sz w:val="15"/>
          <w:szCs w:val="15"/>
          <w:highlight w:val="none"/>
        </w:rPr>
        <w:t>，</w:t>
      </w:r>
      <w:r>
        <w:rPr>
          <w:rFonts w:hint="eastAsia"/>
          <w:sz w:val="15"/>
          <w:szCs w:val="15"/>
          <w:highlight w:val="none"/>
          <w:lang w:val="en-US" w:eastAsia="zh-CN"/>
        </w:rPr>
        <w:t>132335197112270865</w:t>
      </w:r>
      <w:r>
        <w:rPr>
          <w:rFonts w:hint="eastAsia"/>
          <w:sz w:val="15"/>
          <w:szCs w:val="15"/>
        </w:rPr>
        <w:t xml:space="preserve">  </w:t>
      </w:r>
      <w:r>
        <w:rPr>
          <w:rFonts w:hint="eastAsia"/>
          <w:sz w:val="15"/>
          <w:szCs w:val="15"/>
          <w:lang w:val="en-US" w:eastAsia="zh-CN"/>
        </w:rPr>
        <w:t>冀A38566D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