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杨晓清</w:t>
      </w:r>
      <w:r>
        <w:rPr>
          <w:rFonts w:hint="eastAsia"/>
          <w:sz w:val="15"/>
          <w:szCs w:val="15"/>
          <w:highlight w:val="none"/>
        </w:rPr>
        <w:t>，</w:t>
      </w:r>
      <w:r>
        <w:rPr>
          <w:rFonts w:hint="eastAsia"/>
          <w:sz w:val="15"/>
          <w:szCs w:val="15"/>
          <w:highlight w:val="none"/>
          <w:lang w:val="en-US" w:eastAsia="zh-CN"/>
        </w:rPr>
        <w:t>130182198812225340</w:t>
      </w:r>
      <w:r>
        <w:rPr>
          <w:rFonts w:hint="eastAsia"/>
          <w:sz w:val="15"/>
          <w:szCs w:val="15"/>
        </w:rPr>
        <w:t xml:space="preserve">  </w:t>
      </w:r>
      <w:r>
        <w:rPr>
          <w:rFonts w:hint="eastAsia"/>
          <w:sz w:val="15"/>
          <w:szCs w:val="15"/>
          <w:lang w:val="en-US" w:eastAsia="zh-CN"/>
        </w:rPr>
        <w:t>冀A6580Y</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