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张涛生</w:t>
      </w:r>
      <w:r>
        <w:rPr>
          <w:rFonts w:hint="eastAsia"/>
          <w:sz w:val="15"/>
          <w:szCs w:val="15"/>
          <w:highlight w:val="none"/>
        </w:rPr>
        <w:t>，</w:t>
      </w:r>
      <w:r>
        <w:rPr>
          <w:rFonts w:hint="eastAsia"/>
          <w:sz w:val="15"/>
          <w:szCs w:val="15"/>
          <w:highlight w:val="none"/>
          <w:lang w:val="en-US" w:eastAsia="zh-CN"/>
        </w:rPr>
        <w:t>130131199206016340</w:t>
      </w:r>
      <w:r>
        <w:rPr>
          <w:rFonts w:hint="eastAsia"/>
          <w:sz w:val="15"/>
          <w:szCs w:val="15"/>
        </w:rPr>
        <w:t xml:space="preserve">  </w:t>
      </w:r>
      <w:r>
        <w:rPr>
          <w:rFonts w:hint="eastAsia"/>
          <w:sz w:val="15"/>
          <w:szCs w:val="15"/>
          <w:lang w:val="en-US" w:eastAsia="zh-CN"/>
        </w:rPr>
        <w:t>沪A50588D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