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杨泽峰</w:t>
      </w:r>
      <w:r>
        <w:rPr>
          <w:rFonts w:hint="eastAsia"/>
          <w:sz w:val="15"/>
          <w:szCs w:val="15"/>
          <w:highlight w:val="none"/>
        </w:rPr>
        <w:t>，</w:t>
      </w:r>
      <w:r>
        <w:rPr>
          <w:rFonts w:hint="eastAsia"/>
          <w:sz w:val="15"/>
          <w:szCs w:val="15"/>
          <w:highlight w:val="none"/>
          <w:lang w:val="en-US" w:eastAsia="zh-CN"/>
        </w:rPr>
        <w:t>130131199103181212</w:t>
      </w:r>
      <w:r>
        <w:rPr>
          <w:rFonts w:hint="eastAsia"/>
          <w:sz w:val="15"/>
          <w:szCs w:val="15"/>
        </w:rPr>
        <w:t xml:space="preserve">  </w:t>
      </w:r>
      <w:r>
        <w:rPr>
          <w:rFonts w:hint="eastAsia"/>
          <w:sz w:val="15"/>
          <w:szCs w:val="15"/>
          <w:lang w:val="en-US" w:eastAsia="zh-CN"/>
        </w:rPr>
        <w:t>冀AWL133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