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刘晓楠</w:t>
      </w:r>
      <w:r>
        <w:rPr>
          <w:rFonts w:hint="eastAsia"/>
          <w:sz w:val="15"/>
          <w:szCs w:val="15"/>
          <w:highlight w:val="none"/>
        </w:rPr>
        <w:t>，</w:t>
      </w:r>
      <w:r>
        <w:rPr>
          <w:rFonts w:hint="eastAsia"/>
          <w:sz w:val="15"/>
          <w:szCs w:val="15"/>
          <w:highlight w:val="none"/>
          <w:lang w:val="en-US" w:eastAsia="zh-CN"/>
        </w:rPr>
        <w:t>130131199009140107</w:t>
      </w:r>
      <w:r>
        <w:rPr>
          <w:rFonts w:hint="eastAsia"/>
          <w:sz w:val="15"/>
          <w:szCs w:val="15"/>
        </w:rPr>
        <w:t xml:space="preserve">  </w:t>
      </w:r>
      <w:r>
        <w:rPr>
          <w:rFonts w:hint="eastAsia"/>
          <w:sz w:val="15"/>
          <w:szCs w:val="15"/>
          <w:lang w:val="en-US" w:eastAsia="zh-CN"/>
        </w:rPr>
        <w:t>沪A06119A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