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杨晓鹏</w:t>
      </w:r>
      <w:r>
        <w:rPr>
          <w:rFonts w:hint="eastAsia"/>
          <w:sz w:val="15"/>
          <w:szCs w:val="15"/>
          <w:highlight w:val="none"/>
        </w:rPr>
        <w:t>，</w:t>
      </w:r>
      <w:r>
        <w:rPr>
          <w:rFonts w:hint="eastAsia"/>
          <w:sz w:val="15"/>
          <w:szCs w:val="15"/>
          <w:highlight w:val="none"/>
          <w:lang w:val="en-US" w:eastAsia="zh-CN"/>
        </w:rPr>
        <w:t>130131198906011239</w:t>
      </w:r>
      <w:r>
        <w:rPr>
          <w:rFonts w:hint="eastAsia"/>
          <w:sz w:val="15"/>
          <w:szCs w:val="15"/>
        </w:rPr>
        <w:t xml:space="preserve">  </w:t>
      </w:r>
      <w:r>
        <w:rPr>
          <w:rFonts w:hint="eastAsia"/>
          <w:sz w:val="15"/>
          <w:szCs w:val="15"/>
          <w:lang w:val="en-US" w:eastAsia="zh-CN"/>
        </w:rPr>
        <w:t>沪A87180D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