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苏明</w:t>
      </w:r>
      <w:r>
        <w:rPr>
          <w:rFonts w:hint="eastAsia"/>
          <w:sz w:val="15"/>
          <w:szCs w:val="15"/>
          <w:highlight w:val="none"/>
        </w:rPr>
        <w:t>，</w:t>
      </w:r>
      <w:r>
        <w:rPr>
          <w:rFonts w:hint="eastAsia"/>
          <w:sz w:val="15"/>
          <w:szCs w:val="15"/>
          <w:highlight w:val="none"/>
          <w:lang w:val="en-US" w:eastAsia="zh-CN"/>
        </w:rPr>
        <w:t>13013119890101422X</w:t>
      </w:r>
      <w:r>
        <w:rPr>
          <w:rFonts w:hint="eastAsia"/>
          <w:sz w:val="15"/>
          <w:szCs w:val="15"/>
        </w:rPr>
        <w:t xml:space="preserve">  </w:t>
      </w:r>
      <w:r>
        <w:rPr>
          <w:rFonts w:hint="eastAsia"/>
          <w:sz w:val="15"/>
          <w:szCs w:val="15"/>
          <w:lang w:val="en-US" w:eastAsia="zh-CN"/>
        </w:rPr>
        <w:t>沪A70605D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