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齐建丽</w:t>
      </w:r>
      <w:r>
        <w:rPr>
          <w:rFonts w:hint="eastAsia"/>
          <w:sz w:val="15"/>
          <w:szCs w:val="15"/>
          <w:highlight w:val="none"/>
        </w:rPr>
        <w:t>，</w:t>
      </w:r>
      <w:r>
        <w:rPr>
          <w:rFonts w:hint="eastAsia"/>
          <w:sz w:val="15"/>
          <w:szCs w:val="15"/>
          <w:highlight w:val="none"/>
          <w:lang w:val="en-US" w:eastAsia="zh-CN"/>
        </w:rPr>
        <w:t>130131198711021824</w:t>
      </w:r>
      <w:r>
        <w:rPr>
          <w:rFonts w:hint="eastAsia"/>
          <w:sz w:val="15"/>
          <w:szCs w:val="15"/>
        </w:rPr>
        <w:t xml:space="preserve">  </w:t>
      </w:r>
      <w:r>
        <w:rPr>
          <w:rFonts w:hint="eastAsia"/>
          <w:sz w:val="15"/>
          <w:szCs w:val="15"/>
          <w:lang w:val="en-US" w:eastAsia="zh-CN"/>
        </w:rPr>
        <w:t>沪A19198A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