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杨龙龙</w:t>
      </w:r>
      <w:r>
        <w:rPr>
          <w:rFonts w:hint="eastAsia"/>
          <w:sz w:val="15"/>
          <w:szCs w:val="15"/>
          <w:highlight w:val="none"/>
        </w:rPr>
        <w:t>，</w:t>
      </w:r>
      <w:r>
        <w:rPr>
          <w:rFonts w:hint="eastAsia"/>
          <w:sz w:val="15"/>
          <w:szCs w:val="15"/>
          <w:highlight w:val="none"/>
          <w:lang w:val="en-US" w:eastAsia="zh-CN"/>
        </w:rPr>
        <w:t>130131198605202410</w:t>
      </w:r>
      <w:r>
        <w:rPr>
          <w:rFonts w:hint="eastAsia"/>
          <w:sz w:val="15"/>
          <w:szCs w:val="15"/>
        </w:rPr>
        <w:t xml:space="preserve">  </w:t>
      </w:r>
      <w:r>
        <w:rPr>
          <w:rFonts w:hint="eastAsia"/>
          <w:sz w:val="15"/>
          <w:szCs w:val="15"/>
          <w:lang w:val="en-US" w:eastAsia="zh-CN"/>
        </w:rPr>
        <w:t>冀AM6487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