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张东杰</w:t>
      </w:r>
      <w:r>
        <w:rPr>
          <w:rFonts w:hint="eastAsia"/>
          <w:sz w:val="15"/>
          <w:szCs w:val="15"/>
          <w:highlight w:val="none"/>
        </w:rPr>
        <w:t>，</w:t>
      </w:r>
      <w:r>
        <w:rPr>
          <w:rFonts w:hint="eastAsia"/>
          <w:sz w:val="15"/>
          <w:szCs w:val="15"/>
          <w:highlight w:val="none"/>
          <w:lang w:val="en-US" w:eastAsia="zh-CN"/>
        </w:rPr>
        <w:t>130131198311201236</w:t>
      </w:r>
      <w:r>
        <w:rPr>
          <w:rFonts w:hint="eastAsia"/>
          <w:sz w:val="15"/>
          <w:szCs w:val="15"/>
        </w:rPr>
        <w:t xml:space="preserve">  </w:t>
      </w:r>
      <w:r>
        <w:rPr>
          <w:rFonts w:hint="eastAsia"/>
          <w:sz w:val="15"/>
          <w:szCs w:val="15"/>
          <w:lang w:val="en-US" w:eastAsia="zh-CN"/>
        </w:rPr>
        <w:t>沪A01906A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