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赵亚楠</w:t>
      </w:r>
      <w:r>
        <w:rPr>
          <w:rFonts w:hint="eastAsia"/>
          <w:sz w:val="15"/>
          <w:szCs w:val="15"/>
          <w:highlight w:val="none"/>
        </w:rPr>
        <w:t>，</w:t>
      </w:r>
      <w:r>
        <w:rPr>
          <w:rFonts w:hint="eastAsia"/>
          <w:sz w:val="15"/>
          <w:szCs w:val="15"/>
          <w:highlight w:val="none"/>
          <w:lang w:val="en-US" w:eastAsia="zh-CN"/>
        </w:rPr>
        <w:t>130126200109250623</w:t>
      </w:r>
      <w:r>
        <w:rPr>
          <w:rFonts w:hint="eastAsia"/>
          <w:sz w:val="15"/>
          <w:szCs w:val="15"/>
        </w:rPr>
        <w:t xml:space="preserve">  </w:t>
      </w:r>
      <w:r>
        <w:rPr>
          <w:rFonts w:hint="eastAsia"/>
          <w:sz w:val="15"/>
          <w:szCs w:val="15"/>
          <w:lang w:val="en-US" w:eastAsia="zh-CN"/>
        </w:rPr>
        <w:t>冀APT724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