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秘燕敏</w:t>
      </w:r>
      <w:r>
        <w:rPr>
          <w:rFonts w:hint="eastAsia"/>
          <w:sz w:val="15"/>
          <w:szCs w:val="15"/>
          <w:highlight w:val="none"/>
        </w:rPr>
        <w:t>，</w:t>
      </w:r>
      <w:r>
        <w:rPr>
          <w:rFonts w:hint="eastAsia"/>
          <w:sz w:val="15"/>
          <w:szCs w:val="15"/>
          <w:highlight w:val="none"/>
          <w:lang w:val="en-US" w:eastAsia="zh-CN"/>
        </w:rPr>
        <w:t>130126198911112711</w:t>
      </w:r>
      <w:r>
        <w:rPr>
          <w:rFonts w:hint="eastAsia"/>
          <w:sz w:val="15"/>
          <w:szCs w:val="15"/>
        </w:rPr>
        <w:t xml:space="preserve">  </w:t>
      </w:r>
      <w:r>
        <w:rPr>
          <w:rFonts w:hint="eastAsia"/>
          <w:sz w:val="15"/>
          <w:szCs w:val="15"/>
          <w:lang w:val="en-US" w:eastAsia="zh-CN"/>
        </w:rPr>
        <w:t>冀AL5430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