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赵龙龙</w:t>
      </w:r>
      <w:r>
        <w:rPr>
          <w:rFonts w:hint="eastAsia"/>
          <w:sz w:val="15"/>
          <w:szCs w:val="15"/>
          <w:highlight w:val="none"/>
        </w:rPr>
        <w:t>，</w:t>
      </w:r>
      <w:r>
        <w:rPr>
          <w:rFonts w:hint="eastAsia"/>
          <w:sz w:val="15"/>
          <w:szCs w:val="15"/>
          <w:highlight w:val="none"/>
          <w:lang w:val="en-US" w:eastAsia="zh-CN"/>
        </w:rPr>
        <w:t>130126198411273033</w:t>
      </w:r>
      <w:r>
        <w:rPr>
          <w:rFonts w:hint="eastAsia"/>
          <w:sz w:val="15"/>
          <w:szCs w:val="15"/>
        </w:rPr>
        <w:t xml:space="preserve">  </w:t>
      </w:r>
      <w:r>
        <w:rPr>
          <w:rFonts w:hint="eastAsia"/>
          <w:sz w:val="15"/>
          <w:szCs w:val="15"/>
          <w:lang w:val="en-US" w:eastAsia="zh-CN"/>
        </w:rPr>
        <w:t>冀A51919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