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张艳磊</w:t>
      </w:r>
      <w:r>
        <w:rPr>
          <w:rFonts w:hint="eastAsia"/>
          <w:sz w:val="15"/>
          <w:szCs w:val="15"/>
          <w:highlight w:val="none"/>
        </w:rPr>
        <w:t>，</w:t>
      </w:r>
      <w:r>
        <w:rPr>
          <w:rFonts w:hint="eastAsia"/>
          <w:sz w:val="15"/>
          <w:szCs w:val="15"/>
          <w:highlight w:val="none"/>
          <w:lang w:val="en-US" w:eastAsia="zh-CN"/>
        </w:rPr>
        <w:t>130126198307182713</w:t>
      </w:r>
      <w:r>
        <w:rPr>
          <w:rFonts w:hint="eastAsia"/>
          <w:sz w:val="15"/>
          <w:szCs w:val="15"/>
        </w:rPr>
        <w:t xml:space="preserve">  </w:t>
      </w:r>
      <w:r>
        <w:rPr>
          <w:rFonts w:hint="eastAsia"/>
          <w:sz w:val="15"/>
          <w:szCs w:val="15"/>
          <w:lang w:val="en-US" w:eastAsia="zh-CN"/>
        </w:rPr>
        <w:t>沪A97320D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