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高宾</w:t>
      </w:r>
      <w:r>
        <w:rPr>
          <w:rFonts w:hint="eastAsia"/>
          <w:sz w:val="15"/>
          <w:szCs w:val="15"/>
          <w:highlight w:val="none"/>
        </w:rPr>
        <w:t>，</w:t>
      </w:r>
      <w:r>
        <w:rPr>
          <w:rFonts w:hint="eastAsia"/>
          <w:sz w:val="15"/>
          <w:szCs w:val="15"/>
          <w:highlight w:val="none"/>
          <w:lang w:val="en-US" w:eastAsia="zh-CN"/>
        </w:rPr>
        <w:t>13012319880513271X</w:t>
      </w:r>
      <w:r>
        <w:rPr>
          <w:rFonts w:hint="eastAsia"/>
          <w:sz w:val="15"/>
          <w:szCs w:val="15"/>
        </w:rPr>
        <w:t xml:space="preserve">  </w:t>
      </w:r>
      <w:r>
        <w:rPr>
          <w:rFonts w:hint="eastAsia"/>
          <w:sz w:val="15"/>
          <w:szCs w:val="15"/>
          <w:lang w:val="en-US" w:eastAsia="zh-CN"/>
        </w:rPr>
        <w:t>冀A32251D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