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秦梅浦</w:t>
      </w:r>
      <w:r>
        <w:rPr>
          <w:rFonts w:hint="eastAsia"/>
          <w:sz w:val="15"/>
          <w:szCs w:val="15"/>
          <w:highlight w:val="none"/>
        </w:rPr>
        <w:t>，</w:t>
      </w:r>
      <w:r>
        <w:rPr>
          <w:rFonts w:hint="eastAsia"/>
          <w:sz w:val="15"/>
          <w:szCs w:val="15"/>
          <w:highlight w:val="none"/>
          <w:lang w:val="en-US" w:eastAsia="zh-CN"/>
        </w:rPr>
        <w:t>130123198409055417</w:t>
      </w:r>
      <w:r>
        <w:rPr>
          <w:rFonts w:hint="eastAsia"/>
          <w:sz w:val="15"/>
          <w:szCs w:val="15"/>
        </w:rPr>
        <w:t xml:space="preserve">  </w:t>
      </w:r>
      <w:r>
        <w:rPr>
          <w:rFonts w:hint="eastAsia"/>
          <w:sz w:val="15"/>
          <w:szCs w:val="15"/>
          <w:lang w:val="en-US" w:eastAsia="zh-CN"/>
        </w:rPr>
        <w:t>冀A193NN</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