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张国梁</w:t>
      </w:r>
      <w:r>
        <w:rPr>
          <w:rFonts w:hint="eastAsia"/>
          <w:sz w:val="15"/>
          <w:szCs w:val="15"/>
          <w:highlight w:val="none"/>
        </w:rPr>
        <w:t>，</w:t>
      </w:r>
      <w:r>
        <w:rPr>
          <w:rFonts w:hint="eastAsia"/>
          <w:sz w:val="15"/>
          <w:szCs w:val="15"/>
          <w:highlight w:val="none"/>
          <w:lang w:val="en-US" w:eastAsia="zh-CN"/>
        </w:rPr>
        <w:t>130107199311211818</w:t>
      </w:r>
      <w:r>
        <w:rPr>
          <w:rFonts w:hint="eastAsia"/>
          <w:sz w:val="15"/>
          <w:szCs w:val="15"/>
        </w:rPr>
        <w:t xml:space="preserve">  </w:t>
      </w:r>
      <w:r>
        <w:rPr>
          <w:rFonts w:hint="eastAsia"/>
          <w:sz w:val="15"/>
          <w:szCs w:val="15"/>
          <w:lang w:val="en-US" w:eastAsia="zh-CN"/>
        </w:rPr>
        <w:t>冀ATJ861</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