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李秀兰</w:t>
      </w:r>
      <w:r>
        <w:rPr>
          <w:rFonts w:hint="eastAsia"/>
          <w:sz w:val="15"/>
          <w:szCs w:val="15"/>
          <w:highlight w:val="none"/>
        </w:rPr>
        <w:t>，</w:t>
      </w:r>
      <w:r>
        <w:rPr>
          <w:rFonts w:hint="eastAsia"/>
          <w:sz w:val="15"/>
          <w:szCs w:val="15"/>
          <w:highlight w:val="none"/>
          <w:lang w:val="en-US" w:eastAsia="zh-CN"/>
        </w:rPr>
        <w:t>532627199107021522</w:t>
      </w:r>
      <w:r>
        <w:rPr>
          <w:rFonts w:hint="eastAsia"/>
          <w:sz w:val="15"/>
          <w:szCs w:val="15"/>
        </w:rPr>
        <w:t xml:space="preserve">  </w:t>
      </w:r>
      <w:r>
        <w:rPr>
          <w:rFonts w:hint="eastAsia"/>
          <w:sz w:val="15"/>
          <w:szCs w:val="15"/>
          <w:lang w:val="en-US" w:eastAsia="zh-CN"/>
        </w:rPr>
        <w:t>冀A9555Y</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