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庄红伟</w:t>
      </w:r>
      <w:r>
        <w:rPr>
          <w:rFonts w:hint="eastAsia"/>
          <w:sz w:val="15"/>
          <w:szCs w:val="15"/>
          <w:highlight w:val="none"/>
        </w:rPr>
        <w:t>，</w:t>
      </w:r>
      <w:r>
        <w:rPr>
          <w:rFonts w:hint="eastAsia"/>
          <w:sz w:val="15"/>
          <w:szCs w:val="15"/>
          <w:highlight w:val="none"/>
          <w:lang w:val="en-US" w:eastAsia="zh-CN"/>
        </w:rPr>
        <w:t>230223197906171018</w:t>
      </w:r>
      <w:r>
        <w:rPr>
          <w:rFonts w:hint="eastAsia"/>
          <w:sz w:val="15"/>
          <w:szCs w:val="15"/>
        </w:rPr>
        <w:t xml:space="preserve">  </w:t>
      </w:r>
      <w:r>
        <w:rPr>
          <w:rFonts w:hint="eastAsia"/>
          <w:sz w:val="15"/>
          <w:szCs w:val="15"/>
          <w:lang w:val="en-US" w:eastAsia="zh-CN"/>
        </w:rPr>
        <w:t>津A36302D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