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冯天柱</w:t>
      </w:r>
      <w:r>
        <w:rPr>
          <w:rFonts w:hint="eastAsia"/>
          <w:sz w:val="15"/>
          <w:szCs w:val="15"/>
          <w:highlight w:val="none"/>
        </w:rPr>
        <w:t>，</w:t>
      </w:r>
      <w:r>
        <w:rPr>
          <w:rFonts w:hint="eastAsia"/>
          <w:sz w:val="15"/>
          <w:szCs w:val="15"/>
          <w:highlight w:val="none"/>
          <w:lang w:val="en-US" w:eastAsia="zh-CN"/>
        </w:rPr>
        <w:t>140724198910240094</w:t>
      </w:r>
      <w:r>
        <w:rPr>
          <w:rFonts w:hint="eastAsia"/>
          <w:sz w:val="15"/>
          <w:szCs w:val="15"/>
        </w:rPr>
        <w:t xml:space="preserve">  </w:t>
      </w:r>
      <w:r>
        <w:rPr>
          <w:rFonts w:hint="eastAsia"/>
          <w:sz w:val="15"/>
          <w:szCs w:val="15"/>
          <w:lang w:val="en-US" w:eastAsia="zh-CN"/>
        </w:rPr>
        <w:t>沪A87385D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