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任文彦</w:t>
      </w:r>
      <w:r>
        <w:rPr>
          <w:rFonts w:hint="eastAsia"/>
          <w:sz w:val="15"/>
          <w:szCs w:val="15"/>
          <w:highlight w:val="none"/>
        </w:rPr>
        <w:t>，</w:t>
      </w:r>
      <w:r>
        <w:rPr>
          <w:rFonts w:hint="eastAsia"/>
          <w:sz w:val="15"/>
          <w:szCs w:val="15"/>
          <w:highlight w:val="none"/>
          <w:lang w:val="en-US" w:eastAsia="zh-CN"/>
        </w:rPr>
        <w:t>132335197610241872</w:t>
      </w:r>
      <w:r>
        <w:rPr>
          <w:rFonts w:hint="eastAsia"/>
          <w:sz w:val="15"/>
          <w:szCs w:val="15"/>
        </w:rPr>
        <w:t xml:space="preserve">  </w:t>
      </w:r>
      <w:r>
        <w:rPr>
          <w:rFonts w:hint="eastAsia"/>
          <w:sz w:val="15"/>
          <w:szCs w:val="15"/>
          <w:lang w:val="en-US" w:eastAsia="zh-CN"/>
        </w:rPr>
        <w:t>冀AX0093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