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王月龙</w:t>
      </w:r>
      <w:r>
        <w:rPr>
          <w:rFonts w:hint="eastAsia"/>
          <w:sz w:val="15"/>
          <w:szCs w:val="15"/>
          <w:highlight w:val="none"/>
        </w:rPr>
        <w:t>，</w:t>
      </w:r>
      <w:r>
        <w:rPr>
          <w:rFonts w:hint="eastAsia"/>
          <w:sz w:val="15"/>
          <w:szCs w:val="15"/>
          <w:highlight w:val="none"/>
          <w:lang w:val="en-US" w:eastAsia="zh-CN"/>
        </w:rPr>
        <w:t>132335197212071193</w:t>
      </w:r>
      <w:r>
        <w:rPr>
          <w:rFonts w:hint="eastAsia"/>
          <w:sz w:val="15"/>
          <w:szCs w:val="15"/>
        </w:rPr>
        <w:t xml:space="preserve">  </w:t>
      </w:r>
      <w:r>
        <w:rPr>
          <w:rFonts w:hint="eastAsia"/>
          <w:sz w:val="15"/>
          <w:szCs w:val="15"/>
          <w:lang w:val="en-US" w:eastAsia="zh-CN"/>
        </w:rPr>
        <w:t>沪A82163D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