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曹爱霞</w:t>
      </w:r>
      <w:r>
        <w:rPr>
          <w:rFonts w:hint="eastAsia"/>
          <w:sz w:val="15"/>
          <w:szCs w:val="15"/>
          <w:highlight w:val="none"/>
        </w:rPr>
        <w:t>，</w:t>
      </w:r>
      <w:r>
        <w:rPr>
          <w:rFonts w:hint="eastAsia"/>
          <w:sz w:val="15"/>
          <w:szCs w:val="15"/>
          <w:highlight w:val="none"/>
          <w:lang w:val="en-US" w:eastAsia="zh-CN"/>
        </w:rPr>
        <w:t>132335197205040866</w:t>
      </w:r>
      <w:r>
        <w:rPr>
          <w:rFonts w:hint="eastAsia"/>
          <w:sz w:val="15"/>
          <w:szCs w:val="15"/>
        </w:rPr>
        <w:t xml:space="preserve">  </w:t>
      </w:r>
      <w:r>
        <w:rPr>
          <w:rFonts w:hint="eastAsia"/>
          <w:sz w:val="15"/>
          <w:szCs w:val="15"/>
          <w:lang w:val="en-US" w:eastAsia="zh-CN"/>
        </w:rPr>
        <w:t>沪A73718D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