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成新燕</w:t>
      </w:r>
      <w:r>
        <w:rPr>
          <w:rFonts w:hint="eastAsia"/>
          <w:sz w:val="15"/>
          <w:szCs w:val="15"/>
          <w:highlight w:val="none"/>
        </w:rPr>
        <w:t>，</w:t>
      </w:r>
      <w:r>
        <w:rPr>
          <w:rFonts w:hint="eastAsia"/>
          <w:sz w:val="15"/>
          <w:szCs w:val="15"/>
          <w:highlight w:val="none"/>
          <w:lang w:val="en-US" w:eastAsia="zh-CN"/>
        </w:rPr>
        <w:t>130425198606281826</w:t>
      </w:r>
      <w:r>
        <w:rPr>
          <w:rFonts w:hint="eastAsia"/>
          <w:sz w:val="15"/>
          <w:szCs w:val="15"/>
        </w:rPr>
        <w:t xml:space="preserve">  </w:t>
      </w:r>
      <w:r>
        <w:rPr>
          <w:rFonts w:hint="eastAsia"/>
          <w:sz w:val="15"/>
          <w:szCs w:val="15"/>
          <w:lang w:val="en-US" w:eastAsia="zh-CN"/>
        </w:rPr>
        <w:t>沪A72557D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