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张世英</w:t>
      </w:r>
      <w:r>
        <w:rPr>
          <w:rFonts w:hint="eastAsia"/>
          <w:sz w:val="15"/>
          <w:szCs w:val="15"/>
          <w:highlight w:val="none"/>
        </w:rPr>
        <w:t>，</w:t>
      </w:r>
      <w:r>
        <w:rPr>
          <w:rFonts w:hint="eastAsia"/>
          <w:sz w:val="15"/>
          <w:szCs w:val="15"/>
          <w:highlight w:val="none"/>
          <w:lang w:val="en-US" w:eastAsia="zh-CN"/>
        </w:rPr>
        <w:t>130131200309271227</w:t>
      </w:r>
      <w:r>
        <w:rPr>
          <w:rFonts w:hint="eastAsia"/>
          <w:sz w:val="15"/>
          <w:szCs w:val="15"/>
        </w:rPr>
        <w:t xml:space="preserve">  </w:t>
      </w:r>
      <w:r>
        <w:rPr>
          <w:rFonts w:hint="eastAsia"/>
          <w:sz w:val="15"/>
          <w:szCs w:val="15"/>
          <w:lang w:val="en-US" w:eastAsia="zh-CN"/>
        </w:rPr>
        <w:t>冀A33396D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