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齐晓燕</w:t>
      </w:r>
      <w:r>
        <w:rPr>
          <w:rFonts w:hint="eastAsia"/>
          <w:sz w:val="15"/>
          <w:szCs w:val="15"/>
          <w:highlight w:val="none"/>
        </w:rPr>
        <w:t>，</w:t>
      </w:r>
      <w:r>
        <w:rPr>
          <w:rFonts w:hint="eastAsia"/>
          <w:sz w:val="15"/>
          <w:szCs w:val="15"/>
          <w:highlight w:val="none"/>
          <w:lang w:val="en-US" w:eastAsia="zh-CN"/>
        </w:rPr>
        <w:t>130131199206101828</w:t>
      </w:r>
      <w:r>
        <w:rPr>
          <w:rFonts w:hint="eastAsia"/>
          <w:sz w:val="15"/>
          <w:szCs w:val="15"/>
        </w:rPr>
        <w:t xml:space="preserve">  </w:t>
      </w:r>
      <w:r>
        <w:rPr>
          <w:rFonts w:hint="eastAsia"/>
          <w:sz w:val="15"/>
          <w:szCs w:val="15"/>
          <w:lang w:val="en-US" w:eastAsia="zh-CN"/>
        </w:rPr>
        <w:t>冀A39966D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