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曹钱义</w:t>
      </w:r>
      <w:r>
        <w:rPr>
          <w:rFonts w:hint="eastAsia"/>
          <w:sz w:val="15"/>
          <w:szCs w:val="15"/>
          <w:highlight w:val="none"/>
        </w:rPr>
        <w:t>，</w:t>
      </w:r>
      <w:r>
        <w:rPr>
          <w:rFonts w:hint="eastAsia"/>
          <w:sz w:val="15"/>
          <w:szCs w:val="15"/>
          <w:highlight w:val="none"/>
          <w:lang w:val="en-US" w:eastAsia="zh-CN"/>
        </w:rPr>
        <w:t>130131199011123656</w:t>
      </w:r>
      <w:r>
        <w:rPr>
          <w:rFonts w:hint="eastAsia"/>
          <w:sz w:val="15"/>
          <w:szCs w:val="15"/>
        </w:rPr>
        <w:t xml:space="preserve">  </w:t>
      </w:r>
      <w:r>
        <w:rPr>
          <w:rFonts w:hint="eastAsia"/>
          <w:sz w:val="15"/>
          <w:szCs w:val="15"/>
          <w:lang w:val="en-US" w:eastAsia="zh-CN"/>
        </w:rPr>
        <w:t>冀A05906D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