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崔鹏梅</w:t>
      </w:r>
      <w:r>
        <w:rPr>
          <w:rFonts w:hint="eastAsia"/>
          <w:sz w:val="15"/>
          <w:szCs w:val="15"/>
          <w:highlight w:val="none"/>
        </w:rPr>
        <w:t>，</w:t>
      </w:r>
      <w:r>
        <w:rPr>
          <w:rFonts w:hint="eastAsia"/>
          <w:sz w:val="15"/>
          <w:szCs w:val="15"/>
          <w:highlight w:val="none"/>
          <w:lang w:val="en-US" w:eastAsia="zh-CN"/>
        </w:rPr>
        <w:t>130131199002150046</w:t>
      </w:r>
      <w:r>
        <w:rPr>
          <w:rFonts w:hint="eastAsia"/>
          <w:sz w:val="15"/>
          <w:szCs w:val="15"/>
        </w:rPr>
        <w:t xml:space="preserve">  </w:t>
      </w:r>
      <w:r>
        <w:rPr>
          <w:rFonts w:hint="eastAsia"/>
          <w:sz w:val="15"/>
          <w:szCs w:val="15"/>
          <w:lang w:val="en-US" w:eastAsia="zh-CN"/>
        </w:rPr>
        <w:t>津A20895D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