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梁二勇</w:t>
      </w:r>
      <w:r>
        <w:rPr>
          <w:rFonts w:hint="eastAsia"/>
          <w:sz w:val="15"/>
          <w:szCs w:val="15"/>
          <w:highlight w:val="none"/>
        </w:rPr>
        <w:t>，</w:t>
      </w:r>
      <w:r>
        <w:rPr>
          <w:rFonts w:hint="eastAsia"/>
          <w:sz w:val="15"/>
          <w:szCs w:val="15"/>
          <w:highlight w:val="none"/>
          <w:lang w:val="en-US" w:eastAsia="zh-CN"/>
        </w:rPr>
        <w:t>130131198802120078</w:t>
      </w:r>
      <w:r>
        <w:rPr>
          <w:rFonts w:hint="eastAsia"/>
          <w:sz w:val="15"/>
          <w:szCs w:val="15"/>
        </w:rPr>
        <w:t xml:space="preserve">  </w:t>
      </w:r>
      <w:r>
        <w:rPr>
          <w:rFonts w:hint="eastAsia"/>
          <w:sz w:val="15"/>
          <w:szCs w:val="15"/>
          <w:lang w:val="en-US" w:eastAsia="zh-CN"/>
        </w:rPr>
        <w:t>沪A97857D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