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朱艳辉</w:t>
      </w:r>
      <w:r>
        <w:rPr>
          <w:rFonts w:hint="eastAsia"/>
          <w:sz w:val="15"/>
          <w:szCs w:val="15"/>
          <w:highlight w:val="none"/>
        </w:rPr>
        <w:t>，</w:t>
      </w:r>
      <w:r>
        <w:rPr>
          <w:rFonts w:hint="eastAsia"/>
          <w:sz w:val="15"/>
          <w:szCs w:val="15"/>
          <w:highlight w:val="none"/>
          <w:lang w:val="en-US" w:eastAsia="zh-CN"/>
        </w:rPr>
        <w:t>130131198712153626</w:t>
      </w:r>
      <w:r>
        <w:rPr>
          <w:rFonts w:hint="eastAsia"/>
          <w:sz w:val="15"/>
          <w:szCs w:val="15"/>
        </w:rPr>
        <w:t xml:space="preserve">  </w:t>
      </w:r>
      <w:r>
        <w:rPr>
          <w:rFonts w:hint="eastAsia"/>
          <w:sz w:val="15"/>
          <w:szCs w:val="15"/>
          <w:lang w:val="en-US" w:eastAsia="zh-CN"/>
        </w:rPr>
        <w:t>冀A09698D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