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闫雪燕</w:t>
      </w:r>
      <w:r>
        <w:rPr>
          <w:rFonts w:hint="eastAsia"/>
          <w:sz w:val="15"/>
          <w:szCs w:val="15"/>
          <w:highlight w:val="none"/>
        </w:rPr>
        <w:t>，</w:t>
      </w:r>
      <w:r>
        <w:rPr>
          <w:rFonts w:hint="eastAsia"/>
          <w:sz w:val="15"/>
          <w:szCs w:val="15"/>
          <w:highlight w:val="none"/>
          <w:lang w:val="en-US" w:eastAsia="zh-CN"/>
        </w:rPr>
        <w:t>13013119851009332X</w:t>
      </w:r>
      <w:r>
        <w:rPr>
          <w:rFonts w:hint="eastAsia"/>
          <w:sz w:val="15"/>
          <w:szCs w:val="15"/>
        </w:rPr>
        <w:t xml:space="preserve">  </w:t>
      </w:r>
      <w:r>
        <w:rPr>
          <w:rFonts w:hint="eastAsia"/>
          <w:sz w:val="15"/>
          <w:szCs w:val="15"/>
          <w:lang w:val="en-US" w:eastAsia="zh-CN"/>
        </w:rPr>
        <w:t>冀A45838D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