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康素琴</w:t>
      </w:r>
      <w:r>
        <w:rPr>
          <w:rFonts w:hint="eastAsia"/>
          <w:sz w:val="15"/>
          <w:szCs w:val="15"/>
          <w:highlight w:val="none"/>
        </w:rPr>
        <w:t>，</w:t>
      </w:r>
      <w:r>
        <w:rPr>
          <w:rFonts w:hint="eastAsia"/>
          <w:sz w:val="15"/>
          <w:szCs w:val="15"/>
          <w:highlight w:val="none"/>
          <w:lang w:val="en-US" w:eastAsia="zh-CN"/>
        </w:rPr>
        <w:t>130131198208104286</w:t>
      </w:r>
      <w:r>
        <w:rPr>
          <w:rFonts w:hint="eastAsia"/>
          <w:sz w:val="15"/>
          <w:szCs w:val="15"/>
        </w:rPr>
        <w:t xml:space="preserve">  </w:t>
      </w:r>
      <w:r>
        <w:rPr>
          <w:rFonts w:hint="eastAsia"/>
          <w:sz w:val="15"/>
          <w:szCs w:val="15"/>
          <w:lang w:val="en-US" w:eastAsia="zh-CN"/>
        </w:rPr>
        <w:t>冀A44626D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