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韩彦丽</w:t>
      </w:r>
      <w:r>
        <w:rPr>
          <w:rFonts w:hint="eastAsia"/>
          <w:sz w:val="15"/>
          <w:szCs w:val="15"/>
          <w:highlight w:val="none"/>
        </w:rPr>
        <w:t>，</w:t>
      </w:r>
      <w:r>
        <w:rPr>
          <w:rFonts w:hint="eastAsia"/>
          <w:sz w:val="15"/>
          <w:szCs w:val="15"/>
          <w:highlight w:val="none"/>
          <w:lang w:val="en-US" w:eastAsia="zh-CN"/>
        </w:rPr>
        <w:t>130131197612176324</w:t>
      </w:r>
      <w:r>
        <w:rPr>
          <w:rFonts w:hint="eastAsia"/>
          <w:sz w:val="15"/>
          <w:szCs w:val="15"/>
        </w:rPr>
        <w:t xml:space="preserve">  </w:t>
      </w:r>
      <w:r>
        <w:rPr>
          <w:rFonts w:hint="eastAsia"/>
          <w:sz w:val="15"/>
          <w:szCs w:val="15"/>
          <w:lang w:val="en-US" w:eastAsia="zh-CN"/>
        </w:rPr>
        <w:t>冀A3X255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