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张楠</w:t>
      </w:r>
      <w:r>
        <w:rPr>
          <w:rFonts w:hint="eastAsia"/>
          <w:sz w:val="15"/>
          <w:szCs w:val="15"/>
          <w:highlight w:val="none"/>
        </w:rPr>
        <w:t>，</w:t>
      </w:r>
      <w:r>
        <w:rPr>
          <w:rFonts w:hint="eastAsia"/>
          <w:sz w:val="15"/>
          <w:szCs w:val="15"/>
          <w:highlight w:val="none"/>
          <w:lang w:val="en-US" w:eastAsia="zh-CN"/>
        </w:rPr>
        <w:t>130126199310163024</w:t>
      </w:r>
      <w:r>
        <w:rPr>
          <w:rFonts w:hint="eastAsia"/>
          <w:sz w:val="15"/>
          <w:szCs w:val="15"/>
        </w:rPr>
        <w:t xml:space="preserve">  </w:t>
      </w:r>
      <w:r>
        <w:rPr>
          <w:rFonts w:hint="eastAsia"/>
          <w:sz w:val="15"/>
          <w:szCs w:val="15"/>
          <w:lang w:val="en-US" w:eastAsia="zh-CN"/>
        </w:rPr>
        <w:t>冀A7308K</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