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徐丽红</w:t>
      </w:r>
      <w:r>
        <w:rPr>
          <w:rFonts w:hint="eastAsia"/>
          <w:sz w:val="15"/>
          <w:szCs w:val="15"/>
          <w:highlight w:val="none"/>
        </w:rPr>
        <w:t>，</w:t>
      </w:r>
      <w:r>
        <w:rPr>
          <w:rFonts w:hint="eastAsia"/>
          <w:sz w:val="15"/>
          <w:szCs w:val="15"/>
          <w:highlight w:val="none"/>
          <w:lang w:val="en-US" w:eastAsia="zh-CN"/>
        </w:rPr>
        <w:t>130126198603102722</w:t>
      </w:r>
      <w:r>
        <w:rPr>
          <w:rFonts w:hint="eastAsia"/>
          <w:sz w:val="15"/>
          <w:szCs w:val="15"/>
        </w:rPr>
        <w:t xml:space="preserve">  </w:t>
      </w:r>
      <w:r>
        <w:rPr>
          <w:rFonts w:hint="eastAsia"/>
          <w:sz w:val="15"/>
          <w:szCs w:val="15"/>
          <w:lang w:val="en-US" w:eastAsia="zh-CN"/>
        </w:rPr>
        <w:t>冀A787BE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