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尚智慧</w:t>
      </w:r>
      <w:r>
        <w:rPr>
          <w:rFonts w:hint="eastAsia"/>
          <w:sz w:val="15"/>
          <w:szCs w:val="15"/>
          <w:highlight w:val="none"/>
        </w:rPr>
        <w:t>，</w:t>
      </w:r>
      <w:r>
        <w:rPr>
          <w:rFonts w:hint="eastAsia"/>
          <w:sz w:val="15"/>
          <w:szCs w:val="15"/>
          <w:highlight w:val="none"/>
          <w:lang w:val="en-US" w:eastAsia="zh-CN"/>
        </w:rPr>
        <w:t>130126198512043069</w:t>
      </w:r>
      <w:r>
        <w:rPr>
          <w:rFonts w:hint="eastAsia"/>
          <w:sz w:val="15"/>
          <w:szCs w:val="15"/>
        </w:rPr>
        <w:t xml:space="preserve">  </w:t>
      </w:r>
      <w:r>
        <w:rPr>
          <w:rFonts w:hint="eastAsia"/>
          <w:sz w:val="15"/>
          <w:szCs w:val="15"/>
          <w:lang w:val="en-US" w:eastAsia="zh-CN"/>
        </w:rPr>
        <w:t>冀A44058D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