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吴集永</w:t>
      </w:r>
      <w:r>
        <w:rPr>
          <w:rFonts w:hint="eastAsia"/>
          <w:sz w:val="15"/>
          <w:szCs w:val="15"/>
          <w:highlight w:val="none"/>
        </w:rPr>
        <w:t>，</w:t>
      </w:r>
      <w:r>
        <w:rPr>
          <w:rFonts w:hint="eastAsia"/>
          <w:sz w:val="15"/>
          <w:szCs w:val="15"/>
          <w:highlight w:val="none"/>
          <w:lang w:val="en-US" w:eastAsia="zh-CN"/>
        </w:rPr>
        <w:t>130123198202214513</w:t>
      </w:r>
      <w:r>
        <w:rPr>
          <w:rFonts w:hint="eastAsia"/>
          <w:sz w:val="15"/>
          <w:szCs w:val="15"/>
        </w:rPr>
        <w:t xml:space="preserve">  </w:t>
      </w:r>
      <w:r>
        <w:rPr>
          <w:rFonts w:hint="eastAsia"/>
          <w:sz w:val="15"/>
          <w:szCs w:val="15"/>
          <w:lang w:val="en-US" w:eastAsia="zh-CN"/>
        </w:rPr>
        <w:t>冀ALA518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