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侯雪红</w:t>
      </w:r>
      <w:r>
        <w:rPr>
          <w:rFonts w:hint="eastAsia"/>
          <w:sz w:val="15"/>
          <w:szCs w:val="15"/>
          <w:highlight w:val="none"/>
        </w:rPr>
        <w:t>，</w:t>
      </w:r>
      <w:r>
        <w:rPr>
          <w:rFonts w:hint="eastAsia"/>
          <w:sz w:val="15"/>
          <w:szCs w:val="15"/>
          <w:highlight w:val="none"/>
          <w:lang w:val="en-US" w:eastAsia="zh-CN"/>
        </w:rPr>
        <w:t>130105197401091520</w:t>
      </w:r>
      <w:r>
        <w:rPr>
          <w:rFonts w:hint="eastAsia"/>
          <w:sz w:val="15"/>
          <w:szCs w:val="15"/>
        </w:rPr>
        <w:t xml:space="preserve">  </w:t>
      </w:r>
      <w:r>
        <w:rPr>
          <w:rFonts w:hint="eastAsia"/>
          <w:sz w:val="15"/>
          <w:szCs w:val="15"/>
          <w:lang w:val="en-US" w:eastAsia="zh-CN"/>
        </w:rPr>
        <w:t>冀A04391D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