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焦冬兴</w:t>
      </w:r>
      <w:r>
        <w:rPr>
          <w:rFonts w:hint="eastAsia"/>
          <w:sz w:val="15"/>
          <w:szCs w:val="15"/>
          <w:highlight w:val="none"/>
        </w:rPr>
        <w:t>，</w:t>
      </w:r>
      <w:r>
        <w:rPr>
          <w:rFonts w:hint="eastAsia"/>
          <w:sz w:val="15"/>
          <w:szCs w:val="15"/>
          <w:highlight w:val="none"/>
          <w:lang w:val="en-US" w:eastAsia="zh-CN"/>
        </w:rPr>
        <w:t>13013119861220211x</w:t>
      </w:r>
      <w:r>
        <w:rPr>
          <w:rFonts w:hint="eastAsia"/>
          <w:sz w:val="15"/>
          <w:szCs w:val="15"/>
        </w:rPr>
        <w:t xml:space="preserve">  </w:t>
      </w:r>
      <w:r>
        <w:rPr>
          <w:rFonts w:hint="eastAsia"/>
          <w:sz w:val="15"/>
          <w:szCs w:val="15"/>
          <w:lang w:val="en-US" w:eastAsia="zh-CN"/>
        </w:rPr>
        <w:t>冀T00050D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